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C8" w:rsidRDefault="006629C8" w:rsidP="006629C8">
      <w:pPr>
        <w:rPr>
          <w:b/>
          <w:snapToGrid w:val="0"/>
          <w:szCs w:val="28"/>
          <w:lang w:eastAsia="en-US"/>
        </w:rPr>
      </w:pPr>
    </w:p>
    <w:p w:rsidR="006D280D" w:rsidRPr="004632EB" w:rsidRDefault="006D280D" w:rsidP="00114C50">
      <w:pPr>
        <w:jc w:val="right"/>
        <w:rPr>
          <w:sz w:val="22"/>
          <w:szCs w:val="22"/>
        </w:rPr>
      </w:pPr>
      <w:r w:rsidRPr="004632EB">
        <w:rPr>
          <w:sz w:val="22"/>
          <w:szCs w:val="22"/>
        </w:rPr>
        <w:t xml:space="preserve">Приложение </w:t>
      </w:r>
      <w:r w:rsidR="009F0306">
        <w:rPr>
          <w:sz w:val="22"/>
          <w:szCs w:val="22"/>
        </w:rPr>
        <w:t>8</w:t>
      </w:r>
    </w:p>
    <w:p w:rsidR="006D280D" w:rsidRDefault="00114C50" w:rsidP="00114C50">
      <w:pPr>
        <w:jc w:val="right"/>
        <w:rPr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 xml:space="preserve"> </w:t>
      </w:r>
      <w:r w:rsidR="006D280D" w:rsidRPr="004632EB">
        <w:rPr>
          <w:snapToGrid w:val="0"/>
          <w:sz w:val="22"/>
          <w:szCs w:val="22"/>
          <w:lang w:eastAsia="en-US"/>
        </w:rPr>
        <w:t>к Решению Собрания депутатов</w:t>
      </w:r>
    </w:p>
    <w:p w:rsidR="00114C50" w:rsidRDefault="00114C50" w:rsidP="00114C50">
      <w:pPr>
        <w:jc w:val="right"/>
        <w:rPr>
          <w:sz w:val="22"/>
          <w:szCs w:val="22"/>
        </w:rPr>
      </w:pPr>
      <w:r w:rsidRPr="004632EB">
        <w:rPr>
          <w:sz w:val="22"/>
          <w:szCs w:val="22"/>
        </w:rPr>
        <w:t>Мясниковского района</w:t>
      </w:r>
    </w:p>
    <w:p w:rsidR="00114C50" w:rsidRPr="004632EB" w:rsidRDefault="00114C50" w:rsidP="00114C50">
      <w:pPr>
        <w:jc w:val="right"/>
        <w:rPr>
          <w:snapToGrid w:val="0"/>
          <w:sz w:val="22"/>
          <w:szCs w:val="22"/>
          <w:lang w:eastAsia="en-US"/>
        </w:rPr>
      </w:pPr>
      <w:r>
        <w:rPr>
          <w:sz w:val="22"/>
          <w:szCs w:val="22"/>
        </w:rPr>
        <w:t>от 06.10.2017г. № 149</w:t>
      </w:r>
    </w:p>
    <w:tbl>
      <w:tblPr>
        <w:tblW w:w="10916" w:type="dxa"/>
        <w:tblInd w:w="-1310" w:type="dxa"/>
        <w:tblLayout w:type="fixed"/>
        <w:tblLook w:val="04A0"/>
      </w:tblPr>
      <w:tblGrid>
        <w:gridCol w:w="3686"/>
        <w:gridCol w:w="989"/>
        <w:gridCol w:w="709"/>
        <w:gridCol w:w="850"/>
        <w:gridCol w:w="1871"/>
        <w:gridCol w:w="681"/>
        <w:gridCol w:w="2130"/>
      </w:tblGrid>
      <w:tr w:rsidR="006D280D" w:rsidRPr="004632EB" w:rsidTr="00114C50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80D" w:rsidRDefault="006D280D" w:rsidP="00114C50">
            <w:pPr>
              <w:jc w:val="right"/>
              <w:rPr>
                <w:sz w:val="22"/>
                <w:szCs w:val="22"/>
              </w:rPr>
            </w:pPr>
          </w:p>
          <w:p w:rsidR="006D280D" w:rsidRDefault="00114C50" w:rsidP="00114C5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D280D" w:rsidRDefault="006D280D" w:rsidP="00114C50">
            <w:pPr>
              <w:jc w:val="right"/>
              <w:rPr>
                <w:sz w:val="22"/>
                <w:szCs w:val="22"/>
              </w:rPr>
            </w:pPr>
          </w:p>
          <w:p w:rsidR="006D280D" w:rsidRPr="004632EB" w:rsidRDefault="00114C50" w:rsidP="00114C5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6D280D">
              <w:rPr>
                <w:sz w:val="22"/>
                <w:szCs w:val="22"/>
              </w:rPr>
              <w:t>Приложение 12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6D280D" w:rsidRPr="004D7FB7" w:rsidTr="00114C50">
        <w:trPr>
          <w:trHeight w:val="394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280D" w:rsidRPr="004632EB" w:rsidRDefault="006D280D" w:rsidP="00114C50">
            <w:pPr>
              <w:jc w:val="right"/>
              <w:rPr>
                <w:snapToGrid w:val="0"/>
                <w:sz w:val="22"/>
                <w:szCs w:val="22"/>
                <w:lang w:eastAsia="en-US"/>
              </w:rPr>
            </w:pPr>
            <w:r w:rsidRPr="004632EB">
              <w:rPr>
                <w:snapToGrid w:val="0"/>
                <w:sz w:val="22"/>
                <w:szCs w:val="22"/>
                <w:lang w:eastAsia="en-US"/>
              </w:rPr>
              <w:t>к Решению Собрания депутатов</w:t>
            </w:r>
          </w:p>
          <w:p w:rsidR="006D280D" w:rsidRDefault="006D280D" w:rsidP="00114C50">
            <w:pPr>
              <w:jc w:val="right"/>
              <w:rPr>
                <w:sz w:val="22"/>
                <w:szCs w:val="22"/>
              </w:rPr>
            </w:pPr>
            <w:r w:rsidRPr="004632EB">
              <w:rPr>
                <w:sz w:val="22"/>
                <w:szCs w:val="22"/>
              </w:rPr>
              <w:t>Мясниковского района</w:t>
            </w:r>
          </w:p>
          <w:p w:rsidR="006D280D" w:rsidRPr="004632EB" w:rsidRDefault="006D280D" w:rsidP="00114C5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«</w:t>
            </w:r>
            <w:r w:rsidRPr="004632EB">
              <w:rPr>
                <w:bCs/>
                <w:color w:val="000000"/>
                <w:sz w:val="22"/>
                <w:szCs w:val="22"/>
              </w:rPr>
              <w:t>О бюджете Мясниковского района на 2017 год</w:t>
            </w:r>
            <w:r w:rsidR="00114C50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4632EB">
              <w:rPr>
                <w:bCs/>
                <w:color w:val="000000"/>
                <w:sz w:val="22"/>
                <w:szCs w:val="22"/>
              </w:rPr>
              <w:t xml:space="preserve">и </w:t>
            </w:r>
          </w:p>
          <w:p w:rsidR="006D280D" w:rsidRDefault="006D280D" w:rsidP="00114C5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4632EB">
              <w:rPr>
                <w:bCs/>
                <w:color w:val="000000"/>
                <w:sz w:val="22"/>
                <w:szCs w:val="22"/>
              </w:rPr>
              <w:t>на плановый период 2018 и 2019 годов»</w:t>
            </w:r>
          </w:p>
          <w:p w:rsidR="006D280D" w:rsidRPr="004D7FB7" w:rsidRDefault="006D280D" w:rsidP="00114C5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2"/>
                <w:szCs w:val="22"/>
              </w:rPr>
              <w:t>от 26.12.2016г. № 111</w:t>
            </w:r>
          </w:p>
        </w:tc>
      </w:tr>
    </w:tbl>
    <w:p w:rsidR="006629C8" w:rsidRDefault="006629C8" w:rsidP="006629C8"/>
    <w:p w:rsidR="006629C8" w:rsidRDefault="006629C8" w:rsidP="006629C8"/>
    <w:tbl>
      <w:tblPr>
        <w:tblW w:w="10916" w:type="dxa"/>
        <w:tblInd w:w="-885" w:type="dxa"/>
        <w:tblLayout w:type="fixed"/>
        <w:tblLook w:val="04A0"/>
      </w:tblPr>
      <w:tblGrid>
        <w:gridCol w:w="5388"/>
        <w:gridCol w:w="708"/>
        <w:gridCol w:w="567"/>
        <w:gridCol w:w="709"/>
        <w:gridCol w:w="1418"/>
        <w:gridCol w:w="708"/>
        <w:gridCol w:w="1418"/>
      </w:tblGrid>
      <w:tr w:rsidR="004335F1" w:rsidRPr="00114C50" w:rsidTr="00B31C65">
        <w:trPr>
          <w:trHeight w:val="2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114C50">
              <w:rPr>
                <w:b/>
                <w:bCs/>
                <w:color w:val="000000"/>
                <w:sz w:val="20"/>
              </w:rPr>
              <w:t>Ведомственная структура расходов бюджета Мясниковского района на 2017 год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4335F1">
            <w:pPr>
              <w:rPr>
                <w:rFonts w:ascii="Arial CYR" w:hAnsi="Arial CYR" w:cs="Arial CYR"/>
                <w:sz w:val="20"/>
              </w:rPr>
            </w:pP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right"/>
              <w:rPr>
                <w:sz w:val="20"/>
              </w:rPr>
            </w:pPr>
            <w:r w:rsidRPr="00114C50">
              <w:rPr>
                <w:sz w:val="20"/>
              </w:rPr>
              <w:t xml:space="preserve"> (тыс. руб.)</w:t>
            </w:r>
          </w:p>
        </w:tc>
      </w:tr>
      <w:tr w:rsidR="004335F1" w:rsidRPr="00114C50" w:rsidTr="00B31C65">
        <w:trPr>
          <w:trHeight w:val="230"/>
        </w:trPr>
        <w:tc>
          <w:tcPr>
            <w:tcW w:w="53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Мин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Сумма</w:t>
            </w:r>
          </w:p>
        </w:tc>
      </w:tr>
      <w:tr w:rsidR="004335F1" w:rsidRPr="00114C50" w:rsidTr="00B31C65">
        <w:trPr>
          <w:trHeight w:val="230"/>
        </w:trPr>
        <w:tc>
          <w:tcPr>
            <w:tcW w:w="53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5F1" w:rsidRPr="00114C50" w:rsidRDefault="004335F1" w:rsidP="004335F1">
            <w:pPr>
              <w:rPr>
                <w:color w:val="000000"/>
                <w:sz w:val="20"/>
              </w:rPr>
            </w:pP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1 041 695,</w:t>
            </w:r>
            <w:r w:rsidR="00CD1C3B" w:rsidRPr="00114C50">
              <w:rPr>
                <w:color w:val="000000"/>
                <w:sz w:val="20"/>
              </w:rPr>
              <w:t>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АДМИНИСТРАЦИЯ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165 169,5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обеспечения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37 555,9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7 746,0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органов местного самоуправления Мясниковского района в рамках обеспечения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непрограммным мероприятиям в рамках обеспечения деятельности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89 9 00 72360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407,4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административных комиссий по иным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непрограммным мероприятиям в рамках обеспечения деятельности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89 9 00 72360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Субвенция на осуществление полномочий по созданию и обеспечению деятельности комиссий по делам несовершеннолетних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89 9 00 72370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407,4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Субвенция на осуществление полномочий по созданию и обеспечению деятельности комиссий по делам </w:t>
            </w:r>
            <w:r w:rsidRPr="00114C50">
              <w:rPr>
                <w:color w:val="000000"/>
                <w:sz w:val="20"/>
              </w:rPr>
              <w:lastRenderedPageBreak/>
              <w:t>несовершеннолетних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89 9 00 72370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Субвенция на осуществление полномочий по определению в соответствии с частью 1 статьи 11.2 Областного закона от 25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октября 2002 года № 273 - ЗС "Об административных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правонарушениях" перечня должностных лиц , уполномоченных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составлять протоколы об административных правонарушениях,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89 9 00 72390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Субвенция на осуществление полномочий по составлению (изменению) списков кандидатов в присяжные заседатели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федеральных судов общей юрисдикции в Российской Федерации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иным непрограммным мероприятиям в рамках обеспечения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89 9 00 51200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доступа и получения услуг инвалидами и другими маломобильными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группами населения"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"Доступная среда"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"Доступная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05 1 00 22830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05 1 00 85350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06 2 00 27770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08 1 00 21540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114C50" w:rsidRPr="00114C50">
              <w:rPr>
                <w:color w:val="000000"/>
                <w:sz w:val="20"/>
              </w:rPr>
              <w:t>Мясниковском</w:t>
            </w:r>
            <w:r w:rsidRPr="00114C50">
              <w:rPr>
                <w:color w:val="000000"/>
                <w:sz w:val="20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08 2 00 22980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создание и развитие информационной и телекоммуникационной инфраструктуры, защиту информации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"Развитие информационных технологий"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14 1 00 22260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1 051,8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обеспечению защиты государственной тайны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14 1 00 23120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"Оптимизация и повышение качества предоставления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муниципальных услуг в Мясниковском районе, в том числе на базе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многофункциональных центров предоставления государственных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муниципальных услуг"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14 2 00 00590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10 200,0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2 00 S3600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42,7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2 00 S4020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69,8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энергетической эффективности Мясниковского района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17 1 00 23050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122,4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17 2 00 23100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"Региональная политика"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18 3 00 22750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18 3 00 22990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106,5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292,6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89 1 00 99990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422,8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23,0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99 9 00 59310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1 202,6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99 9 00 59310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460,1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государственную регистрацию актов гражданского состояния в рамках непрограммных расходов органов местного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самоуправления Мясниковского района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99 9 00 59310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расходов на хранение, комплектование, учет и использование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архивных документов, относящихся к государственной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собственности по иным непрограммным мероприятиям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непрограммного направления "Реализация функций иных органов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99 9 00 72350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125,8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содержанию архивных учреждений (за исключением коммунальных расходов) в части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расходов на хранение, комплектование, учет и использование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архивных документов, относящихся к государственной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собственности по иным непрограммным мероприятиям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непрограммного направления "Реализация функций иных органов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местного самоуправления Мясниковского района" (Иные закупки </w:t>
            </w:r>
            <w:r w:rsidRPr="00114C50">
              <w:rPr>
                <w:color w:val="000000"/>
                <w:sz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99 9 00 72350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26,9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"Реализация функций иных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09 1 00 21670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защите населения от чрезвычайных ситуаций в рамках подпрограммы "Защита от чрезвычайных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ситуаций"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"Защита населения и территории от чрезвычайных ситуаций,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обеспечение пожарной безопасности и безопасности людей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09 2 00 21680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220,0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"Защита от чрезвычайных ситуаций"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"Защита населения и территории от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чрезвычайных ситуаций, обеспечение пожарной безопасности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460,0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обеспечению безопасности на воде в рамках подпрограммы "Обеспечение безопасности на воде"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"Защита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населения и территории от чрезвычайных ситуаций, 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09 3 00 21710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системы обеспечения вызова экстренных оперативных служб по единому номеру "112"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"Создание системы обеспечения вызова экстренных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оперативных служб по единому номеру "112"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"Защита населения и территории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от чрезвычайных ситуаций, обеспечение пожарной безопасности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09 4 00 00110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839,3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09 4 00 22920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210,0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</w:t>
            </w:r>
            <w:r w:rsidRPr="00114C50">
              <w:rPr>
                <w:color w:val="000000"/>
                <w:sz w:val="20"/>
              </w:rPr>
              <w:lastRenderedPageBreak/>
              <w:t>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1 00 R5410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666,2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Организация подготовки и проведение общественных мероприятий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сфере АПК в рамках подпрограммы "Обеспечение реализации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сельского хозяйства и регулирования рынков сельскохозяйственной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продукции, сырья и продовольствия"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сельского хозяйства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регулирования рынков сельскохозяйственной продукции, сырья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16 5 00 22840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связанных с реализацией переданных государственных полномочий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 поддержке сельскохозяйственного производства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осуществлению мероприятий в области обеспечения плодородия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земель сельскохозяйственного назначения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сельского хозяйства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регулирования рынков сельскохозяйственной продукции, сырья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16 5 00 72330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1 222,5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связанных с реализацией переданных государственных полномочий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 поддержке сельскохозяйственного производства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осуществлению мероприятий в области обеспечения плодородия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земель сельскохозяйственного назначения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сельского хозяйства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регулирования рынков сельскохозяйственной продукции, сырья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продовольствия» муниципальной программы Мясниковского района Развитие сельского хозяйства и регулирования рынков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16 5 00 72330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88,8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15 1 00 23040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1 500,0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Ремонт и содержание автомобильных дорог общего пользования местного значения в рамках подпрограммы «Развитие сети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автомобильных дорог общего пользования и внутрирайонных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пассажирских маршрутов»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15 1 00 20230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13 071,1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15 1 00 21370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15 1 00 22920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1 00 S3510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15 144,5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Предоставление субсидий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13 1 00 67150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877,6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Предоставление субсидий субъектам малого и среднего предпринимательства в приоритетных сферах деятельности,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организациям, образующим инфраструктуру поддержки субъектов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малого и среднего предпринимательства, в целях возмещения части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арендных платежей в рамках подпрограммы «Развитие субъектов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малого и среднего предпринимательства»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«Экономическое развитие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13 1 00 67340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Формирование экономических и организационных механизмов привлечения инвестиций в рамках подпрограммы «Создание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благоприятных условий для привлечения инвестиций"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«Экономическое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13 2 00 21990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73,0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13 3 00 22060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Уплата взносов на капитальный ремонт многоквартирных </w:t>
            </w:r>
            <w:r w:rsidRPr="00114C50">
              <w:rPr>
                <w:color w:val="000000"/>
                <w:sz w:val="20"/>
              </w:rPr>
              <w:lastRenderedPageBreak/>
              <w:t>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07 1 00 23110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07 2 00 23000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2 130,2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07 2 00 23050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132,1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07 2 00 85050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2 830,7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бюджетам поселений на ремонт объектов теплоснабжения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07 2 00 85380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S3190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10 126,7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S3200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3 142,0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S3210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3 730,6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S3660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43,2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 2 00 S3660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982,6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16 4 00 23070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16 4 00 23080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</w:t>
            </w:r>
            <w:r w:rsidRPr="00114C50">
              <w:rPr>
                <w:color w:val="000000"/>
                <w:sz w:val="20"/>
              </w:rPr>
              <w:lastRenderedPageBreak/>
              <w:t>продукции, сырья и продовольствия»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4 00 S3530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7 189,1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83,7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Организация детско-юношеского экологического движения в рамках подпрограммы «Охрана окружающей среды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Мясниковском районе»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«Охрана окружающей среды и рациональное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11 1 00 21850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дополнительного профессионального образования лиц, замещающих выборные муниципальные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должности, муниципальных служащих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"Развитие муниципального управления и муниципальной службы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Мясниковском районе, дополнительное образование лиц, занятых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системе местного самоуправления"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18 1 00 22630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08 3 00 21620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доступа и получения услуг инвалидами и другими маломобильными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группами населения"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"Доступная 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92,0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114C50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канала связи в волоконно</w:t>
            </w:r>
            <w:r w:rsidR="00114C50">
              <w:rPr>
                <w:color w:val="000000"/>
                <w:sz w:val="20"/>
              </w:rPr>
              <w:t>-</w:t>
            </w:r>
            <w:r w:rsidRPr="00114C50">
              <w:rPr>
                <w:color w:val="000000"/>
                <w:sz w:val="20"/>
              </w:rPr>
              <w:t xml:space="preserve">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114C50" w:rsidRPr="00114C50">
              <w:rPr>
                <w:color w:val="000000"/>
                <w:sz w:val="20"/>
              </w:rPr>
              <w:t>экстренных</w:t>
            </w:r>
            <w:r w:rsidRPr="00114C50">
              <w:rPr>
                <w:color w:val="000000"/>
                <w:sz w:val="20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09 4 00 22930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210,0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1 00 S3020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12 449,9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Расходы на обеспечение деятельности (оказание услуг) </w:t>
            </w:r>
            <w:r w:rsidRPr="00114C50">
              <w:rPr>
                <w:color w:val="000000"/>
                <w:sz w:val="20"/>
              </w:rPr>
              <w:lastRenderedPageBreak/>
              <w:t>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доступа и получения услуг инвалидами и другими маломобильными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группами населения"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"Доступная 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78,0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08 2 00 21580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46,0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86,8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2 00 S3820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2 730,9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2 00 S4100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5 486,8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реализацию мероприятий по профилактике Вич-инфекций в рамках подпрограммы "Профилактика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заболеваемости и формирование здорового образа жизни. 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первичной медико-санитарной помощи"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здравоохранения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01 1 00 20110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812,2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реализацию мероприятий по профилактике распространения сахарного диабета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"Профилактика заболеваемости и формирование здорового образа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жизни. Развитие первичной медико-санитарной помощи"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01 1 00 20120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88,7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реализацию мероприятий по профилактике туберкулеза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"Профилактика заболеваемости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формирование здорового образа жизни. Развитие первичной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медико-санитарной помощи"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01 1 00 20130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591,2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мероприятий, направленных на укрепление репродуктивного здоровья населения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"Охрана здоровья матери и ребенка"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здравоохранения"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01 3 00 21160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47,9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Расходы на реализацию комплекса мер по профилактике и </w:t>
            </w:r>
            <w:r w:rsidRPr="00114C50">
              <w:rPr>
                <w:color w:val="000000"/>
                <w:sz w:val="20"/>
              </w:rPr>
              <w:lastRenderedPageBreak/>
              <w:t xml:space="preserve">противодействию злоупотребления наркотиками в рамках подпрограммы "Комплексные меры </w:t>
            </w:r>
            <w:r w:rsidR="00114C50" w:rsidRPr="00114C50">
              <w:rPr>
                <w:color w:val="000000"/>
                <w:sz w:val="20"/>
              </w:rPr>
              <w:t>противодействия</w:t>
            </w:r>
            <w:r w:rsidRPr="00114C50">
              <w:rPr>
                <w:color w:val="000000"/>
                <w:sz w:val="20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08 3 00 21310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Создание информационной доступности для инвалидов и других маломобильных групп населения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05 2 00 23030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34,0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жильем молодых семей в Ростовской области в рамках подпрограммы «Оказание мер государственной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поддержки в улучшении жилищных условий отдельным категориям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"Обеспечение доступным и комфортным жильем населения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06 1 00 73140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92,7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 1 00 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4 062,2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жильем граждан РФ, проживающих в сельской местности в рамках подпрограммы «Устойчивое 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сельских территорий Мясниковского района на 2014-2017 годы и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период до 2020 года»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«Развитие сельского хозяйства и регулирования рынков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16 4 00 11450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жильем молодых семей и молодых специалистов, проживающих и работающих в сельской местности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«Устойчивое развитие сельских территорий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на 2014-2017 годы и на период до 2020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года» муниципальной программы Мясниковского района «Развитие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сельского хозяйства и регулирования рынков сельскохозяйственной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16 4 00 11460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420,0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На осуществление полномочий по обеспечению жильем отдельных категорий граждан, установленных Федеральным законом от 12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января 1995 года № 5-ФЗ «О Ветеранах», в соответствии с Указом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Президента Российской Федерации от 7 мая 2008 года № 714 «Об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обеспечении жильем ветеранов Великой Отечественной войны 1941 -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1945 годов» по иным непрограммным </w:t>
            </w:r>
            <w:r w:rsidRPr="00114C50">
              <w:rPr>
                <w:color w:val="000000"/>
                <w:sz w:val="20"/>
              </w:rPr>
              <w:lastRenderedPageBreak/>
              <w:t>мероприятиям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непрограммного направления деятельности «Реализация функций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иных органов местного самоуправления"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99 9 00 51340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1 289,6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из их числа по договорам найма специализированных жилых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помещений в рамках подпрограммы «Оказание мер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государственной поддержки в улучшении жилищных условий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отдельным категориям граждан»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«Обеспечение доступным и комфортным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жильем населения Мясниковского района» (Бюджетные инвестиции)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 1 00 R0820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3 600,5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связанных с реализацией переданных государственных полномочий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(Субсидии автономным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1 445,5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R0270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1 177,4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12 1 00 21950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373,2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12 1 00 21950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420,8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На осуществление текущего ремонта (включая приобретение материалов)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</w:t>
            </w:r>
            <w:r w:rsidRPr="00114C50">
              <w:rPr>
                <w:color w:val="000000"/>
                <w:sz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12 2 00 21260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67,6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12 2 00 22800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На приобретение сидений для трибун стадиона в с.Чалтырь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12 2 00 23060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300,8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На приобретение светодиодного оборудования (светильников)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12 2 00 23100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98,0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«Развитие инфраструктуры спорта в Мясниковском районе"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376,6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и иных информационных материалов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"Обеспечение реализации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18 3 00 22730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ФИНАНСОВЫЙ ОТДЕЛ АДМИНИСТРАЦИИ МЯСНИКОВСКОГО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14 640,6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"Нормативно-методическое обеспечение и организация бюджетного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поселений"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19 2 00 00110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6 533,2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"Нормативно-методическое обеспечение и организация бюджетного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447,6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"Нормативно-методическое обеспечение и организация бюджетного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поселений (Уплата налогов, сборов и иных </w:t>
            </w:r>
            <w:r w:rsidRPr="00114C50">
              <w:rPr>
                <w:color w:val="000000"/>
                <w:sz w:val="20"/>
              </w:rPr>
              <w:lastRenderedPageBreak/>
              <w:t>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82,6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поселений"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Расходы, дополнительно зарезервированные на реализацию Указов Президента Российской Федерации от 07.05.2012 № 597 "О мерах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государственной социальной политики" и от 01.06.2012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№ 761 "О национальной стратегии действий в интересах детей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2012-2017 годы" в части повышения оплаты труда отдельным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категориям работников социальной сферы (Резервные средства)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99 9 00 20300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1 948,6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Исполнение судебных актов по искам к Мясниковскому району о возмещении вреда, причиненного незаконными действиями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(бездействием) органов местного самоуправления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района, либо их должностных лиц, по иным непрограммным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мероприятиям в рамках непрограммного направления деятельности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"Реализация функций иных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района" (Исполнение судебных актов)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99 9 00 90120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"Нормативно-методическое обеспечение и организация бюджетного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процесса"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"Управление муниципальными финансами и создание условий для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28,4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для обеспечения сбалансированности бюджетов сельских поселений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«Поддержание устойчивого исполнения местных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бюджетов»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«Управление муниципальными финансами и создание условий для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эффективного управления муниципальными финансами сельских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поселений»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19 5 00 85120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5 571,2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97 137,</w:t>
            </w:r>
            <w:r w:rsidR="00CD1C3B" w:rsidRPr="00114C50">
              <w:rPr>
                <w:color w:val="000000"/>
                <w:sz w:val="20"/>
              </w:rPr>
              <w:t>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"Развитие культуры в Мясниковском районе"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16 094,1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10 1 00 21670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27,4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мероприятий по работе с молодежью в рамках подпрограммы "Поддержка молодежных инициатив"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муниципальной программы "Молодежь Мясниковского района" (Иные закупки товаров, работ и услуг для обеспечения государственных </w:t>
            </w:r>
            <w:r w:rsidRPr="00114C50">
              <w:rPr>
                <w:color w:val="000000"/>
                <w:sz w:val="20"/>
              </w:rPr>
              <w:lastRenderedPageBreak/>
              <w:t>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03 1 00 21300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270,7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 1 00 S3120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164,7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мероприятий по работе с молодежью в рамках подпрограммы "Формирование патриотизма в молодежной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среде" муниципальной программы "Молодежь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03 2 00 21300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43,5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"Развитие культуры в Мясниковском районе"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24 013,3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текущего ремонта учреждений культуры ( включая приобретение материалов)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культуры в Мясниковском районе»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10 1 00 21090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"Развитие культуры в Мясниковском районе"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10 1 00 21670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10 1 00 85360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355,</w:t>
            </w:r>
            <w:r w:rsidR="00CD1C3B" w:rsidRPr="00114C50">
              <w:rPr>
                <w:color w:val="000000"/>
                <w:sz w:val="20"/>
              </w:rPr>
              <w:t>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R5191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18 960,3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R5192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29,0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R5580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1 872,7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S3290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13 290,3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 xml:space="preserve">Расходы на повышение заработной платы работникам </w:t>
            </w:r>
            <w:r w:rsidR="00114C50" w:rsidRPr="00114C50">
              <w:rPr>
                <w:color w:val="000000"/>
                <w:sz w:val="20"/>
              </w:rPr>
              <w:t>муниципальных</w:t>
            </w:r>
            <w:r w:rsidRPr="00114C50">
              <w:rPr>
                <w:color w:val="000000"/>
                <w:sz w:val="20"/>
              </w:rPr>
              <w:t xml:space="preserve"> учреждений культуры в рамках подпрограммы "Развитие культуры в Мясниковском районе" </w:t>
            </w:r>
            <w:r w:rsidR="00114C50" w:rsidRPr="00114C50">
              <w:rPr>
                <w:color w:val="000000"/>
                <w:sz w:val="20"/>
              </w:rPr>
              <w:t>муниципальной</w:t>
            </w:r>
            <w:r w:rsidRPr="00114C50">
              <w:rPr>
                <w:color w:val="000000"/>
                <w:sz w:val="20"/>
              </w:rPr>
              <w:t xml:space="preserve"> программы </w:t>
            </w:r>
            <w:r w:rsidR="00114C50" w:rsidRPr="00114C50">
              <w:rPr>
                <w:color w:val="000000"/>
                <w:sz w:val="20"/>
              </w:rPr>
              <w:t>Мясниковского</w:t>
            </w:r>
            <w:r w:rsidRPr="00114C50">
              <w:rPr>
                <w:color w:val="000000"/>
                <w:sz w:val="20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S3850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2 077,0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Расходы на повышение заработной платы работникам </w:t>
            </w:r>
            <w:r w:rsidR="00114C50" w:rsidRPr="00114C50">
              <w:rPr>
                <w:color w:val="000000"/>
                <w:sz w:val="20"/>
              </w:rPr>
              <w:t>муниципальных</w:t>
            </w:r>
            <w:r w:rsidRPr="00114C50">
              <w:rPr>
                <w:color w:val="000000"/>
                <w:sz w:val="20"/>
              </w:rPr>
              <w:t xml:space="preserve"> учреждений культуры в рамках подпрограммы "Развитие культуры в Мясниковском районе" </w:t>
            </w:r>
            <w:r w:rsidR="00114C50" w:rsidRPr="00114C50">
              <w:rPr>
                <w:color w:val="000000"/>
                <w:sz w:val="20"/>
              </w:rPr>
              <w:t>муниципальной</w:t>
            </w:r>
            <w:r w:rsidRPr="00114C50">
              <w:rPr>
                <w:color w:val="000000"/>
                <w:sz w:val="20"/>
              </w:rPr>
              <w:t xml:space="preserve"> программы </w:t>
            </w:r>
            <w:r w:rsidR="00114C50" w:rsidRPr="00114C50">
              <w:rPr>
                <w:color w:val="000000"/>
                <w:sz w:val="20"/>
              </w:rPr>
              <w:t>Мясниковского</w:t>
            </w:r>
            <w:r w:rsidRPr="00114C50">
              <w:rPr>
                <w:color w:val="000000"/>
                <w:sz w:val="20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S3850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11 282,5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приобретение основных средств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S3900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1 00 S4180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282,2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98,3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Резервный фонд Администрации Мясниковского района на финансовое обеспечение непредвиденных расходов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непрограммных расходов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99 1 00 90130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293,8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"Обеспечение реализации муниципальной программы"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культуры"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10 2 00 00110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2 386,3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 "Обеспечение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190,2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 "Обеспечение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культуры"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в рамках подпрограммы "Обеспечение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культуры"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10 2 00 00590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3 176,2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541 488,1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по иным непрограммным мероприятиям в рамках непрограммного направления деятельности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"Реализация функций иных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Мясниковского района" (Расходы на </w:t>
            </w:r>
            <w:r w:rsidRPr="00114C50">
              <w:rPr>
                <w:color w:val="000000"/>
                <w:sz w:val="20"/>
              </w:rPr>
              <w:lastRenderedPageBreak/>
              <w:t>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99 9 00 99990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126,9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«Развитие общего и дополнительного образования»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57 334,4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На выполнение подготовительных мероприятий по подключению модульных детских садов к коммунальным сетям и благоустройству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территорий в рамках подпрограммы «Развитие общего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дополнительного образования»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02 1 00 20090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3 554,5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422,2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02 1 00 23020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98,9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государственных гарантий реализации прав на получение общедоступного и бесплатного дошкольного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образования в муниципальных дошкольных образовательных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организациях, включая расходы на оплату труда, приобретение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учебников и учебных пособий, средств обучения, игр, игрушек (за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исключением расходов на содержание зданий и оплату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коммунальных услуг) в рамках подпрограммы «Развитие общего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дополнительного образования»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02 1 00 72020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78 224,0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S3780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23 880,1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"Доступная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05 1 00 22830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149,5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рамках подпрограммы "Развитие информационных технологий"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14 1 00 22280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199,4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энергетической эффективности Мясниковского района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"Энергоэффективность и развитие энергетики" (Иные </w:t>
            </w:r>
            <w:r w:rsidRPr="00114C50">
              <w:rPr>
                <w:color w:val="000000"/>
                <w:sz w:val="20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17 1 00 23050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794,3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«Развитие общего и дополнительного образования»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82 342,9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общего и дополнительного образования"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образования"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02 1 00 21130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128,8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медицинского обслуживания при проведении спортивных соревнований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общего и дополнительного образования»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445,0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государственных гарантий реализации прав на получение общедоступного и бесплатного дошкольного,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начального общего, основного общего, среднего общего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образования в муниципальных общеобразовательных организациях,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обеспечение дополнительного образования детей в муниципальных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общеобразовательных организациях, включая расходы на оплату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труда, приобретение учебников и учебных пособий, средств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обучения, игр, игрушек (за исключением расходов на содержание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зданий и оплату коммунальных услуг)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общего и дополнительного образования»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02 1 00 72030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252 805,9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S3110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736,9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проведение мероприятий по энергосбережению в части замены су</w:t>
            </w:r>
            <w:r w:rsidR="00114C50">
              <w:rPr>
                <w:color w:val="000000"/>
                <w:sz w:val="20"/>
              </w:rPr>
              <w:t>ществующих деревянных окон и на</w:t>
            </w:r>
            <w:r w:rsidRPr="00114C50">
              <w:rPr>
                <w:color w:val="000000"/>
                <w:sz w:val="20"/>
              </w:rPr>
              <w:t>ружных дверных блоков в муниципальных образовательных учреждениях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S3740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883,2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Адаптация для инвалидов и других маломобильных групп населения приоритетных объектов социальной инфраструктуры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"Доступная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Среда"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05 1 00 22830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290,7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Ремонт спортивной площадки по адресу: с.Большие Салы,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ул.Советская ,8 в рамках подпрограммы "Развитие инфраструктуры спорта в Мясниковском районе" </w:t>
            </w:r>
            <w:r w:rsidRPr="00114C50">
              <w:rPr>
                <w:color w:val="000000"/>
                <w:sz w:val="20"/>
              </w:rPr>
              <w:lastRenderedPageBreak/>
              <w:t>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12 2 00 23090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2 800,0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рамках подпрограммы "Развитие информационных технологий"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14 1 00 22280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45,3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Замена светильников с лампами накаливания на энергосберегающие в рамках подпрограммы "Энергосбережение и повышение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энергетической эффективности Мясниковского района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17 1 00 23050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Иные межбюджетные трансферты за счет средств резервного фонда Правительства Ростовской области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99 1 00 71180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2 500,0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 «Обеспечение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образования» и прочие мероприятия»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"Совершенствование мер демографической политики в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поддержки семьи и детей"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"Социальная поддержка граждан"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556,7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04 2 00 21550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Софинансирование расходов на организацию отдыха детей в каникулярное время в рамках подпрограммы «Совершенствование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S3130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584,1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Премии Главы Администрации района одаренным детям и лучшим педагогическим работникам в рамках подпрограммы "Развитие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общего и дополнительного образования"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"Развитие образования (Премии и гранты)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02 1 00 21120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Организация и проведение мероприятий с детьми в рамках подпрограммы «Развитие общего и дополнительного образования»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Организация и проведение конкурсов, семинаров, конференций и иных мероприятий с работниками системы </w:t>
            </w:r>
            <w:r w:rsidRPr="00114C50">
              <w:rPr>
                <w:color w:val="000000"/>
                <w:sz w:val="20"/>
              </w:rPr>
              <w:lastRenderedPageBreak/>
              <w:t>образования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«Развитие общего и дополнительного образования»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«Развитие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02 1 00 21220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Реализация направления расходов в рамках подпрограммы «Развитие общего и дополнительного образования»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02 1 00 99990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5 648,6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3 715,8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 «Обеспечение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образования» и прочие мероприятия»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330,7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в рамках подпрограммы «Обеспечение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образования» и прочие мероприятия»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соответствии со статьей 6 Областного закона от 26 декабря 2007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года №830-ЗС "Об организации опеки и попечительства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Ростовской области" в рамках подпрограммы "Обеспечение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"Развитие образования" и прочие мероприятия"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02 2 00 72040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1 222,6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организации и осуществлению деятельности по опеке и попечительству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соответствии со статьей 6 Областного закона от 26 декабря 2007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года №830-ЗС "Об организации опеки и попечительства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Ростовской области" в рамках подпрограммы "Обеспечение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реализации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"Развитие образования" и прочие мероприятия"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02 2 00 72040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138,3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1 434,2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«Обеспечение реализации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образования» и прочие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мероприятия»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«Развитие образования» (Иные закупки товаров, </w:t>
            </w:r>
            <w:r w:rsidRPr="00114C50">
              <w:rPr>
                <w:color w:val="000000"/>
                <w:sz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347,0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движения на территории»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15 2 00 22460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назначению и выплате единовременного пособия при всех формах устройства детей,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лишенных родительского попечения, в семью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04 2 00 52600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269,6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организации, реализующей образовательную программу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дошкольного образования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172,6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организации, реализующей образовательную программу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дошкольного образования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8 629,8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граждан, усыновивших (удочеривших)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ребенка (детей), в части назначения и выплаты единовременного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денежного пособия в рамках подпрограммы «Совершенствование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150,0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детей-сирот и детей, оставшихся без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попечения родителей, лиц из числа детей-сирот и детей, оставшихся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без попечения родителей, предусмотренных пунктами 1, 1.1, 1.2, 1.3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статьи 13.2 Областного закона от 22 октября 2004 года № 165-ЗС "О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поддержке детства в Ростовской области"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8 760,3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223 259,6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Реализация направления расходов в рамках подпрограммы "Социальная поддержка отдельных категорий граждан"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lastRenderedPageBreak/>
              <w:t>муниципальной программы Мясниковского района "Социальная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граждан"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Мероприятия по проведению оздоровительной кампании детей ( в части подвоза детей к месту отдыха и обратно)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04 2 00 21550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20,0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детей-сирот, детей, оставшихся без попечения родителей, детей,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находящихся в социально опасном положении, и одаренных детей,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проживающих в малоимущих семьях,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73,0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организации и обеспечению отдыха и оздоровления детей, за исключением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детей-сирот, детей, оставшихся без попечения родителей, детей,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находящихся в социально опасном положении, и одаренных детей,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проживающих в малоимущих семьях,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«Совершенствование мер демографической политики в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поддержки семьи и детей»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8 125,1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04 1 00 20050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Выплата муниципальной пенсии за выслугу лет, ежемесячной доплаты к пенсии отдельным категориям граждан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"Социальная поддержка граждан" (Публичные нормативные социальные выплаты гражданам)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04 1 00 20050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1 061,4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04 3 00 72260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8 761,0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поддержки граждан, подвергшихся воздействию радиации,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13,5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преданных полномочий Российской Федерации по предоставлению отдельных мер социальной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поддержки граждан, подвергшихся </w:t>
            </w:r>
            <w:r w:rsidRPr="00114C50">
              <w:rPr>
                <w:color w:val="000000"/>
                <w:sz w:val="20"/>
              </w:rPr>
              <w:lastRenderedPageBreak/>
              <w:t>воздействию радиации,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04 1 00 51370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1 391,0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награжденным нагрудным знаком «Почетный донор России»,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награжденным нагрудным знаком «Почетный донор России»,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04 1 00 52200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821,4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501,7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оплату жилищно-коммунальных услуг отдельным категориям граждан в рамках подпрограммы "Социальная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26 086,7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ним, в том числе по организации приема и оформления документов,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необходимых для присвоения звания «Ветеран труда», за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исключением проезда на железнодорожном и водном транспорте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пригородного сообщения и на автомобильном транспорте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177,6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ним, в том числе по организации приема и оформления документов,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необходимых для присвоения звания «Ветеран труда», за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исключением проезда на железнодорожном и водном транспорте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пригородного сообщения и на автомобильном транспорте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17 688,7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Расходы на осуществление полномочий по предоставлению мер социальной поддержки тружеников тыла, за </w:t>
            </w:r>
            <w:r w:rsidRPr="00114C50">
              <w:rPr>
                <w:color w:val="000000"/>
                <w:sz w:val="20"/>
              </w:rPr>
              <w:lastRenderedPageBreak/>
              <w:t>исключением проезда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на железнодорожном и водном транспорте пригородного сообщения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 на автомобильном транспорте пригородного межмуниципального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 междугородного внутриобластного сообщений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491,2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пострадавшими от политических репрессий, и членов их семей, за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исключением проезда на пригородном железнодорожном, водном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транспорте и автомобильном транспорте пригородного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межмуниципального сообщения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реабилитированных лиц, лиц, признанных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пострадавшими от политических репрессий, и членов их семей, за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исключением проезда на пригородном железнодорожном, водном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транспорте и автомобильном транспорте пригородного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межмуниципального сообщения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535,3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числе по организации приема и оформления документов,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необходимых для присвоения звания «Ветеран труда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области», за исключением проезда на железнодорожном и водном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транспорте пригородного сообщения и на автомобильном транспорте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79,2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числе по организации приема и оформления документов,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необходимых для присвоения звания «Ветеран труда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области», за исключением проезда на железнодорожном и водном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транспорте пригородного сообщения и на автомобильном транспорте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пригородного межмуниципального и междугородного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внутриобластного сообщений в рамках подпрограммы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8 344,2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проживающих в сельской местности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613,1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 xml:space="preserve">Расходы на осуществление полномочий по предоставлению </w:t>
            </w:r>
            <w:r w:rsidRPr="00114C50">
              <w:rPr>
                <w:color w:val="000000"/>
                <w:sz w:val="20"/>
              </w:rPr>
              <w:lastRenderedPageBreak/>
              <w:t>мер социальной поддержки отдельных категорий граждан, работающих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проживающих в сельской местности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отдельных категорий граждан»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муниципальной программы Мясниковского района «Социальная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51 449,6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оплату жилых помещений и коммунальных услуг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115,0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гражданам в целях оказания социальной поддержки субсидий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оплату жилых помещений и коммунальных услуг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9 439,7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материальной и иной помощи для погребения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235,3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78,1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из многодетных семей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6 301,3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малоимущих семей в рамках подпрограммы «Совершенствование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64,2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детей первого-второго года жизни из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малоимущих семей в рамках подпрограммы «Совершенствование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мер демографической политики в </w:t>
            </w:r>
            <w:r w:rsidRPr="00114C50">
              <w:rPr>
                <w:color w:val="000000"/>
                <w:sz w:val="20"/>
              </w:rPr>
              <w:lastRenderedPageBreak/>
              <w:t>области социальной поддержки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6 616,6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мер демографической политики в области социальной поддержки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семьи 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18 709,6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проживающих на территории Ростовской области, в виде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предоставления регионального материнского капитала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18,6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малоимущих семей, имеющих детей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проживающих на территории Ростовской области, в виде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предоставления регионального материнского капитала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1 911,7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кормящих матерей и детей в возрасте до трех лет из малоимущих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семей в рамках подпрограммы «Совершенствование мер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демографической политики в области социальной поддержки семьи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беременных женщин из малоимущих семей,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кормящих матерей и детей в возрасте до трех лет из малоимущих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семей в рамках подпрограммы «Совершенствование мер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демографической политики в области социальной поддержки семьи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 детей»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04 2 00 72240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37,1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Выплата инвалидам компенсаций страховых премий по договорам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обязательного страхования гражданской ответственности владельцев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транспортных средств в соответствии с Федеральным законом от 25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апреля 2002 года № 40-ФЗ "Об обязательном страховании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гражданской ответственности владельцев транспортных средств"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интеграция инвалидов и других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маломобильных групп населения в общество»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05 2 00 52800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Выплата инвалидам компенсаций страховых премий по договорам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обязательного страхования гражданской </w:t>
            </w:r>
            <w:r w:rsidRPr="00114C50">
              <w:rPr>
                <w:color w:val="000000"/>
                <w:sz w:val="20"/>
              </w:rPr>
              <w:lastRenderedPageBreak/>
              <w:t>ответственности владельцев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транспортных средств в соответствии с Федеральным законом от 25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апреля 2002 года № 40-ФЗ "Об обязательном страховании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гражданской ответственности владельцев транспортных средств"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интеграция инвалидов и других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маломобильных групп населения в общество»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05 2 00 52800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45,1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также ежемесячного пособия на ребенка военнослужащего,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проходящего военную службу по призыву, в соответствии с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Федеральным законом от 19 мая 1995 года N81-ФЗ «О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государственных пособиях гражданам, имеющим детей»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«Совершенствование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04 2 00 52700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281,4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На выплату государственных пособий лицам, не подлежащим обязательному социальному страхованию на случай временной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нетрудоспособности и в связи с материнством, и лицам, уволенным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связи с ликвидацией организаций (прекращением деятельности,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полномочий физическими лицами), в соответствии с Федеральным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законом от 19 мая 1995 года № 81-ФЗ "О государственных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пособиях гражданам, имеющим детей" в рамках подпрограммы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"Совершенствование мер демографической политики в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социальной поддержки семьи и детей" муниципальной программы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04 2 00 53800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25 333,7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территории Ростовской области, в виде ежемесячной денежной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выплаты в размере определенного в Ростовской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прожиточного минимума для детей, назначаемой в случае рождения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после 31 декабря 2012 года третьего ребенка или последующих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детей до достижения ребенком возраста трех лет,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R0840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163,8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осуществление полномочий по предоставлению мер социальной поддержки семей, имеющих детей и проживающих 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территории Ростовской области, в виде ежемесячной денежной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выплаты в размере определенного в Ростовской области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прожиточного минимума для детей, назначаемой в случае рождения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после 31 декабря 2012 года третьего ребенка или последующих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детей до достижения ребенком возраста трех лет,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Совершенствование мер демографической политики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области социальной поддержки семьи и детей»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«Социальная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2 00 R0840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17 274,0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функций органов местного самоуправления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Мясниковского района в рамках </w:t>
            </w:r>
            <w:r w:rsidRPr="00114C50">
              <w:rPr>
                <w:color w:val="000000"/>
                <w:sz w:val="20"/>
              </w:rPr>
              <w:lastRenderedPageBreak/>
              <w:t>подпрограммы "Социальная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поддержка отдельных категорий граждан" муниципальной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программы Мясниковского района "Социальная поддержка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366,3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организацию исполнительно-распорядительных функций,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связанных с реализацией переданных государственных полномочий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6 735,2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связанных с реализацией переданных государственных полномочий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граждан, по организации и осуществлению деятельности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1 452,7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организацию исполнительно-распорядительных функций,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связанных с реализацией переданных государственных полномочий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в сфере социального обслуживания в соответствии с пунктом 1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части 1 статьи 6 Областного закона от 3 сентября 2014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222-ЗС «О социальном обслуживании граждан в Ростовской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области», по назначению ежемесячного пособия на ребенка,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предоставлению мер социальной поддержки отдельным категориям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 xml:space="preserve">граждан, по организации и осуществлению </w:t>
            </w:r>
            <w:r w:rsidRPr="00114C50">
              <w:rPr>
                <w:color w:val="000000"/>
                <w:sz w:val="20"/>
              </w:rPr>
              <w:lastRenderedPageBreak/>
              <w:t>деятельности по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попечительству в соответствии со статьей 7 Областного закона от 26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декабря 2007 года № 830-ЗС «Об организации опеки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попечительства в Ростовской области», по организации приемных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семей для граждан пожилого возраста и инвалидов в соответствии с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Областным законом от 19 ноября 2009 года № 320-ЗС «Об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организации приемных семей для граждан пожилого возраста и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инвалидов в Ростовской области», а также по организации работы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 оформлению и назначению адресной социальной помощи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соответствии с Областным законом от 22 октября 2004 года №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174-ЗС «Об адресной социальной помощи в Ростовской области» в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рамках подпрограммы «Социальная поддержка отдельных категорий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граждан» муниципальной программы Мясниковского района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«Социальная поддержка граждан» (Уплата налогов, сборов и иных платежей)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04 1 00 72110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0,9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04 1 00 S4120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677,1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обеспечение деятельности (оказание услуг) муниципальных учреждений Мясниковского района в рамках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подпрограммы "Адаптация приоритетных объектов социальной,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транспортной и инженерной инфраструктуры для беспрепятственного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доступа и получения услуг инвалидами и другими маломобильными</w:t>
            </w:r>
            <w:r w:rsidR="0030339B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группами населения" муниципальной программы Мясниковского</w:t>
            </w:r>
            <w:r w:rsidR="00114C50">
              <w:rPr>
                <w:color w:val="000000"/>
                <w:sz w:val="20"/>
              </w:rPr>
              <w:t xml:space="preserve"> </w:t>
            </w:r>
            <w:r w:rsidRPr="00114C50">
              <w:rPr>
                <w:color w:val="000000"/>
                <w:sz w:val="20"/>
              </w:rPr>
              <w:t>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12,0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05 1 00 R0270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1 075,8</w:t>
            </w:r>
          </w:p>
        </w:tc>
      </w:tr>
      <w:tr w:rsidR="004335F1" w:rsidRPr="00114C50" w:rsidTr="00B31C65">
        <w:trPr>
          <w:trHeight w:val="20"/>
        </w:trPr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both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913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09 1 00 21670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5F1" w:rsidRPr="00114C50" w:rsidRDefault="004335F1" w:rsidP="004335F1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F1" w:rsidRPr="00114C50" w:rsidRDefault="004335F1" w:rsidP="00CF1427">
            <w:pPr>
              <w:jc w:val="center"/>
              <w:rPr>
                <w:color w:val="000000"/>
                <w:sz w:val="20"/>
              </w:rPr>
            </w:pPr>
            <w:r w:rsidRPr="00114C50">
              <w:rPr>
                <w:color w:val="000000"/>
                <w:sz w:val="20"/>
              </w:rPr>
              <w:t>46,6</w:t>
            </w:r>
          </w:p>
        </w:tc>
      </w:tr>
    </w:tbl>
    <w:p w:rsidR="00785F33" w:rsidRDefault="00785F33" w:rsidP="007F0F74">
      <w:pPr>
        <w:rPr>
          <w:sz w:val="24"/>
          <w:szCs w:val="24"/>
        </w:rPr>
      </w:pPr>
    </w:p>
    <w:p w:rsidR="0030339B" w:rsidRDefault="0030339B" w:rsidP="007F0F74">
      <w:pPr>
        <w:rPr>
          <w:sz w:val="24"/>
          <w:szCs w:val="24"/>
        </w:rPr>
      </w:pPr>
    </w:p>
    <w:p w:rsidR="0030339B" w:rsidRDefault="0030339B" w:rsidP="0030339B"/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30339B" w:rsidRPr="00700E95" w:rsidTr="00F22C47">
        <w:tc>
          <w:tcPr>
            <w:tcW w:w="4785" w:type="dxa"/>
          </w:tcPr>
          <w:p w:rsidR="0030339B" w:rsidRPr="00700E95" w:rsidRDefault="0030339B" w:rsidP="00F22C47">
            <w:pPr>
              <w:ind w:left="-284"/>
              <w:jc w:val="center"/>
              <w:rPr>
                <w:b/>
                <w:szCs w:val="28"/>
              </w:rPr>
            </w:pPr>
            <w:r w:rsidRPr="00700E95">
              <w:rPr>
                <w:szCs w:val="28"/>
              </w:rPr>
              <w:t xml:space="preserve">     Председатель Собрания депутатов </w:t>
            </w:r>
            <w:r w:rsidRPr="00700E95">
              <w:rPr>
                <w:b/>
                <w:szCs w:val="28"/>
              </w:rPr>
              <w:t>-</w:t>
            </w:r>
          </w:p>
          <w:p w:rsidR="0030339B" w:rsidRPr="00700E95" w:rsidRDefault="0030339B" w:rsidP="00F22C47">
            <w:pPr>
              <w:ind w:left="-284"/>
            </w:pPr>
            <w:r w:rsidRPr="00700E95"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30339B" w:rsidRPr="00700E95" w:rsidRDefault="0030339B" w:rsidP="00F22C47">
            <w:pPr>
              <w:jc w:val="both"/>
            </w:pPr>
          </w:p>
          <w:p w:rsidR="0030339B" w:rsidRPr="00700E95" w:rsidRDefault="0030339B" w:rsidP="00F22C47">
            <w:pPr>
              <w:jc w:val="center"/>
              <w:rPr>
                <w:u w:val="single"/>
              </w:rPr>
            </w:pPr>
            <w:r w:rsidRPr="00700E95">
              <w:rPr>
                <w:b/>
              </w:rPr>
              <w:t xml:space="preserve">                                       </w:t>
            </w:r>
            <w:r w:rsidRPr="00700E95">
              <w:t xml:space="preserve">Х.С. Даглдян                      </w:t>
            </w:r>
            <w:r w:rsidRPr="00700E95">
              <w:rPr>
                <w:u w:val="single"/>
              </w:rPr>
              <w:t xml:space="preserve"> </w:t>
            </w:r>
          </w:p>
        </w:tc>
      </w:tr>
    </w:tbl>
    <w:p w:rsidR="0030339B" w:rsidRDefault="0030339B" w:rsidP="0030339B"/>
    <w:p w:rsidR="0030339B" w:rsidRPr="004335F1" w:rsidRDefault="0030339B" w:rsidP="007F0F74">
      <w:pPr>
        <w:rPr>
          <w:sz w:val="24"/>
          <w:szCs w:val="24"/>
        </w:rPr>
      </w:pPr>
    </w:p>
    <w:sectPr w:rsidR="0030339B" w:rsidRPr="004335F1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119" w:rsidRDefault="00A10119" w:rsidP="00114C50">
      <w:r>
        <w:separator/>
      </w:r>
    </w:p>
  </w:endnote>
  <w:endnote w:type="continuationSeparator" w:id="1">
    <w:p w:rsidR="00A10119" w:rsidRDefault="00A10119" w:rsidP="00114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07314"/>
      <w:docPartObj>
        <w:docPartGallery w:val="Page Numbers (Bottom of Page)"/>
        <w:docPartUnique/>
      </w:docPartObj>
    </w:sdtPr>
    <w:sdtContent>
      <w:p w:rsidR="00114C50" w:rsidRDefault="00114C50" w:rsidP="00114C50">
        <w:pPr>
          <w:pStyle w:val="a9"/>
          <w:jc w:val="right"/>
        </w:pPr>
        <w:fldSimple w:instr=" PAGE   \* MERGEFORMAT ">
          <w:r w:rsidR="00B31C65">
            <w:rPr>
              <w:noProof/>
            </w:rPr>
            <w:t>30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119" w:rsidRDefault="00A10119" w:rsidP="00114C50">
      <w:r>
        <w:separator/>
      </w:r>
    </w:p>
  </w:footnote>
  <w:footnote w:type="continuationSeparator" w:id="1">
    <w:p w:rsidR="00A10119" w:rsidRDefault="00A10119" w:rsidP="00114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3338B"/>
    <w:rsid w:val="00114C50"/>
    <w:rsid w:val="00163C6D"/>
    <w:rsid w:val="001E3B43"/>
    <w:rsid w:val="002A4B55"/>
    <w:rsid w:val="002E61B1"/>
    <w:rsid w:val="0030339B"/>
    <w:rsid w:val="0031203F"/>
    <w:rsid w:val="00331B37"/>
    <w:rsid w:val="00351833"/>
    <w:rsid w:val="00382C46"/>
    <w:rsid w:val="00385FDD"/>
    <w:rsid w:val="004335F1"/>
    <w:rsid w:val="004414EC"/>
    <w:rsid w:val="004863F0"/>
    <w:rsid w:val="00491302"/>
    <w:rsid w:val="004D1D4A"/>
    <w:rsid w:val="00597C05"/>
    <w:rsid w:val="005E4E8C"/>
    <w:rsid w:val="00640562"/>
    <w:rsid w:val="00654444"/>
    <w:rsid w:val="00657C25"/>
    <w:rsid w:val="006629C8"/>
    <w:rsid w:val="006B083F"/>
    <w:rsid w:val="006D280D"/>
    <w:rsid w:val="00735689"/>
    <w:rsid w:val="00772F50"/>
    <w:rsid w:val="00785F33"/>
    <w:rsid w:val="007F0F74"/>
    <w:rsid w:val="007F7601"/>
    <w:rsid w:val="00817B10"/>
    <w:rsid w:val="00824941"/>
    <w:rsid w:val="008579D5"/>
    <w:rsid w:val="008721F1"/>
    <w:rsid w:val="0094785C"/>
    <w:rsid w:val="0095047E"/>
    <w:rsid w:val="009526F5"/>
    <w:rsid w:val="0097207F"/>
    <w:rsid w:val="00972CEC"/>
    <w:rsid w:val="00974A9A"/>
    <w:rsid w:val="009970D8"/>
    <w:rsid w:val="009F0306"/>
    <w:rsid w:val="00A10119"/>
    <w:rsid w:val="00AB17B7"/>
    <w:rsid w:val="00AF7A8D"/>
    <w:rsid w:val="00B31C65"/>
    <w:rsid w:val="00B86561"/>
    <w:rsid w:val="00BC7A5A"/>
    <w:rsid w:val="00C22DDE"/>
    <w:rsid w:val="00C725AE"/>
    <w:rsid w:val="00CD1C3B"/>
    <w:rsid w:val="00CE5E81"/>
    <w:rsid w:val="00CF0E20"/>
    <w:rsid w:val="00CF1427"/>
    <w:rsid w:val="00D34C69"/>
    <w:rsid w:val="00D823B4"/>
    <w:rsid w:val="00DB610D"/>
    <w:rsid w:val="00DD6498"/>
    <w:rsid w:val="00E4007A"/>
    <w:rsid w:val="00E46114"/>
    <w:rsid w:val="00EE5AE7"/>
    <w:rsid w:val="00F24D75"/>
    <w:rsid w:val="00F41ACD"/>
    <w:rsid w:val="00F4597D"/>
    <w:rsid w:val="00F6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7F0F74"/>
    <w:pP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78">
    <w:name w:val="xl78"/>
    <w:basedOn w:val="a"/>
    <w:rsid w:val="007F0F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Cs w:val="28"/>
    </w:rPr>
  </w:style>
  <w:style w:type="paragraph" w:customStyle="1" w:styleId="xl79">
    <w:name w:val="xl79"/>
    <w:basedOn w:val="a"/>
    <w:rsid w:val="007F0F7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0">
    <w:name w:val="xl80"/>
    <w:basedOn w:val="a"/>
    <w:rsid w:val="007F0F7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1">
    <w:name w:val="xl81"/>
    <w:basedOn w:val="a"/>
    <w:rsid w:val="007F0F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2">
    <w:name w:val="xl82"/>
    <w:basedOn w:val="a"/>
    <w:rsid w:val="007F0F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3">
    <w:name w:val="xl83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4">
    <w:name w:val="xl84"/>
    <w:basedOn w:val="a"/>
    <w:rsid w:val="007F0F74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7F0F7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6">
    <w:name w:val="xl86"/>
    <w:basedOn w:val="a"/>
    <w:rsid w:val="007F0F7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7">
    <w:name w:val="xl87"/>
    <w:basedOn w:val="a"/>
    <w:rsid w:val="007F0F7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8">
    <w:name w:val="xl88"/>
    <w:basedOn w:val="a"/>
    <w:rsid w:val="007F0F7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9">
    <w:name w:val="xl89"/>
    <w:basedOn w:val="a"/>
    <w:rsid w:val="007F0F7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0">
    <w:name w:val="xl90"/>
    <w:basedOn w:val="a"/>
    <w:rsid w:val="007F0F7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1">
    <w:name w:val="xl91"/>
    <w:basedOn w:val="a"/>
    <w:rsid w:val="007F0F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92">
    <w:name w:val="xl92"/>
    <w:basedOn w:val="a"/>
    <w:rsid w:val="007F0F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styleId="a7">
    <w:name w:val="header"/>
    <w:basedOn w:val="a"/>
    <w:link w:val="a8"/>
    <w:uiPriority w:val="99"/>
    <w:semiHidden/>
    <w:unhideWhenUsed/>
    <w:rsid w:val="00114C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14C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14C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C5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14898</Words>
  <Characters>84925</Characters>
  <Application>Microsoft Office Word</Application>
  <DocSecurity>0</DocSecurity>
  <Lines>707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8</cp:revision>
  <dcterms:created xsi:type="dcterms:W3CDTF">2017-09-18T11:14:00Z</dcterms:created>
  <dcterms:modified xsi:type="dcterms:W3CDTF">2017-10-08T09:47:00Z</dcterms:modified>
</cp:coreProperties>
</file>